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3EBC16" w14:textId="77777777" w:rsidR="0065111A" w:rsidRPr="00366E40" w:rsidRDefault="0065111A" w:rsidP="0065111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</w:t>
      </w:r>
      <w:r w:rsidRPr="00366E40">
        <w:rPr>
          <w:rFonts w:ascii="Times New Roman" w:eastAsia="宋体" w:hAnsi="Times New Roman" w:cs="Times New Roman"/>
          <w:b/>
          <w:sz w:val="24"/>
          <w:szCs w:val="24"/>
        </w:rPr>
        <w:t xml:space="preserve">actors </w:t>
      </w:r>
      <w:r w:rsidRPr="00366E40">
        <w:rPr>
          <w:rFonts w:ascii="Times New Roman" w:eastAsia="宋体" w:hAnsi="Times New Roman" w:cs="Times New Roman" w:hint="eastAsia"/>
          <w:b/>
          <w:sz w:val="24"/>
          <w:szCs w:val="24"/>
        </w:rPr>
        <w:t>rela</w:t>
      </w:r>
      <w:r w:rsidRPr="00366E40">
        <w:rPr>
          <w:rFonts w:ascii="Times New Roman" w:eastAsia="宋体" w:hAnsi="Times New Roman" w:cs="Times New Roman"/>
          <w:b/>
          <w:sz w:val="24"/>
          <w:szCs w:val="24"/>
        </w:rPr>
        <w:t xml:space="preserve">ted </w:t>
      </w:r>
      <w:r w:rsidRPr="00366E40">
        <w:rPr>
          <w:rFonts w:ascii="Times New Roman" w:eastAsia="宋体" w:hAnsi="Times New Roman" w:cs="Times New Roman" w:hint="eastAsia"/>
          <w:b/>
          <w:sz w:val="24"/>
          <w:szCs w:val="24"/>
        </w:rPr>
        <w:t>to</w:t>
      </w:r>
      <w:r w:rsidRPr="00366E40">
        <w:rPr>
          <w:rFonts w:ascii="Times New Roman" w:eastAsia="宋体" w:hAnsi="Times New Roman" w:cs="Times New Roman"/>
          <w:b/>
          <w:sz w:val="24"/>
          <w:szCs w:val="24"/>
        </w:rPr>
        <w:t xml:space="preserve"> COVID-19 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severity and </w:t>
      </w:r>
      <w:r w:rsidRPr="00366E40">
        <w:rPr>
          <w:rFonts w:ascii="Times New Roman" w:eastAsia="宋体" w:hAnsi="Times New Roman" w:cs="Times New Roman"/>
          <w:b/>
          <w:sz w:val="24"/>
          <w:szCs w:val="24"/>
        </w:rPr>
        <w:t>mortality based on comparison between Henan and Zhejiang: an observational study</w:t>
      </w:r>
    </w:p>
    <w:p w14:paraId="6AC29605" w14:textId="77777777" w:rsidR="0065111A" w:rsidRPr="00366E40" w:rsidRDefault="0065111A" w:rsidP="0065111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366E40">
        <w:rPr>
          <w:rFonts w:ascii="Times New Roman" w:eastAsia="宋体" w:hAnsi="Times New Roman" w:cs="Times New Roman" w:hint="eastAsia"/>
          <w:sz w:val="24"/>
          <w:szCs w:val="24"/>
        </w:rPr>
        <w:t>W</w:t>
      </w:r>
      <w:r w:rsidRPr="00366E40">
        <w:rPr>
          <w:rFonts w:ascii="Times New Roman" w:eastAsia="宋体" w:hAnsi="Times New Roman" w:cs="Times New Roman"/>
          <w:sz w:val="24"/>
          <w:szCs w:val="24"/>
        </w:rPr>
        <w:t>angquan</w:t>
      </w:r>
      <w:proofErr w:type="spellEnd"/>
      <w:r w:rsidRPr="00366E40">
        <w:rPr>
          <w:rFonts w:ascii="Times New Roman" w:eastAsia="宋体" w:hAnsi="Times New Roman" w:cs="Times New Roman"/>
          <w:sz w:val="24"/>
          <w:szCs w:val="24"/>
        </w:rPr>
        <w:t xml:space="preserve"> Ji, </w:t>
      </w:r>
      <w:proofErr w:type="spellStart"/>
      <w:r w:rsidRPr="00366E40">
        <w:rPr>
          <w:rFonts w:ascii="Times New Roman" w:eastAsia="宋体" w:hAnsi="Times New Roman" w:cs="Times New Roman"/>
          <w:sz w:val="24"/>
          <w:szCs w:val="24"/>
        </w:rPr>
        <w:t>Ruonan</w:t>
      </w:r>
      <w:proofErr w:type="spellEnd"/>
      <w:r w:rsidRPr="00366E40">
        <w:rPr>
          <w:rFonts w:ascii="Times New Roman" w:eastAsia="宋体" w:hAnsi="Times New Roman" w:cs="Times New Roman"/>
          <w:sz w:val="24"/>
          <w:szCs w:val="24"/>
        </w:rPr>
        <w:t xml:space="preserve"> Liang, </w:t>
      </w:r>
      <w:proofErr w:type="spellStart"/>
      <w:r w:rsidRPr="00366E40">
        <w:rPr>
          <w:rFonts w:ascii="Times New Roman" w:eastAsia="宋体" w:hAnsi="Times New Roman" w:cs="Times New Roman"/>
          <w:sz w:val="24"/>
          <w:szCs w:val="24"/>
        </w:rPr>
        <w:t>Peiyu</w:t>
      </w:r>
      <w:proofErr w:type="spellEnd"/>
      <w:r w:rsidRPr="00366E40">
        <w:rPr>
          <w:rFonts w:ascii="Times New Roman" w:eastAsia="宋体" w:hAnsi="Times New Roman" w:cs="Times New Roman"/>
          <w:sz w:val="24"/>
          <w:szCs w:val="24"/>
        </w:rPr>
        <w:t xml:space="preserve"> Zhu, Haiyan Yang, </w:t>
      </w:r>
      <w:proofErr w:type="spellStart"/>
      <w:r w:rsidRPr="00366E40">
        <w:rPr>
          <w:rFonts w:ascii="Times New Roman" w:eastAsia="宋体" w:hAnsi="Times New Roman" w:cs="Times New Roman"/>
          <w:sz w:val="24"/>
          <w:szCs w:val="24"/>
        </w:rPr>
        <w:t>Shuaiyin</w:t>
      </w:r>
      <w:proofErr w:type="spellEnd"/>
      <w:r w:rsidRPr="00366E40">
        <w:rPr>
          <w:rFonts w:ascii="Times New Roman" w:eastAsia="宋体" w:hAnsi="Times New Roman" w:cs="Times New Roman"/>
          <w:sz w:val="24"/>
          <w:szCs w:val="24"/>
        </w:rPr>
        <w:t xml:space="preserve"> Chen, </w:t>
      </w:r>
      <w:proofErr w:type="spellStart"/>
      <w:r w:rsidRPr="00366E40">
        <w:rPr>
          <w:rFonts w:ascii="Times New Roman" w:eastAsia="宋体" w:hAnsi="Times New Roman" w:cs="Times New Roman"/>
          <w:sz w:val="24"/>
          <w:szCs w:val="24"/>
        </w:rPr>
        <w:t>Weiguo</w:t>
      </w:r>
      <w:proofErr w:type="spellEnd"/>
      <w:r w:rsidRPr="00366E40">
        <w:rPr>
          <w:rFonts w:ascii="Times New Roman" w:eastAsia="宋体" w:hAnsi="Times New Roman" w:cs="Times New Roman"/>
          <w:sz w:val="24"/>
          <w:szCs w:val="24"/>
        </w:rPr>
        <w:t xml:space="preserve"> Zhang, </w:t>
      </w:r>
      <w:proofErr w:type="spellStart"/>
      <w:r w:rsidRPr="00366E40">
        <w:rPr>
          <w:rFonts w:ascii="Times New Roman" w:eastAsia="宋体" w:hAnsi="Times New Roman" w:cs="Times New Roman"/>
          <w:sz w:val="24"/>
          <w:szCs w:val="24"/>
        </w:rPr>
        <w:t>Yuefei</w:t>
      </w:r>
      <w:proofErr w:type="spellEnd"/>
      <w:r w:rsidRPr="00366E40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366E40">
        <w:rPr>
          <w:rFonts w:ascii="Times New Roman" w:eastAsia="宋体" w:hAnsi="Times New Roman" w:cs="Times New Roman"/>
          <w:sz w:val="24"/>
          <w:szCs w:val="24"/>
        </w:rPr>
        <w:t>Jin</w:t>
      </w:r>
      <w:proofErr w:type="spellEnd"/>
      <w:r w:rsidRPr="00366E40">
        <w:rPr>
          <w:rFonts w:ascii="Times New Roman" w:eastAsia="宋体" w:hAnsi="Times New Roman" w:cs="Times New Roman"/>
          <w:sz w:val="24"/>
          <w:szCs w:val="24"/>
        </w:rPr>
        <w:t xml:space="preserve">* and </w:t>
      </w:r>
      <w:proofErr w:type="spellStart"/>
      <w:r w:rsidRPr="00366E40">
        <w:rPr>
          <w:rFonts w:ascii="Times New Roman" w:eastAsia="宋体" w:hAnsi="Times New Roman" w:cs="Times New Roman"/>
          <w:sz w:val="24"/>
          <w:szCs w:val="24"/>
        </w:rPr>
        <w:t>Guangcai</w:t>
      </w:r>
      <w:proofErr w:type="spellEnd"/>
      <w:r w:rsidRPr="00366E40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366E40">
        <w:rPr>
          <w:rFonts w:ascii="Times New Roman" w:eastAsia="宋体" w:hAnsi="Times New Roman" w:cs="Times New Roman"/>
          <w:sz w:val="24"/>
          <w:szCs w:val="24"/>
        </w:rPr>
        <w:t>Duan</w:t>
      </w:r>
      <w:proofErr w:type="spellEnd"/>
      <w:r w:rsidRPr="00366E40">
        <w:rPr>
          <w:rFonts w:ascii="Times New Roman" w:eastAsia="宋体" w:hAnsi="Times New Roman" w:cs="Times New Roman"/>
          <w:sz w:val="24"/>
          <w:szCs w:val="24"/>
        </w:rPr>
        <w:t>*</w:t>
      </w:r>
    </w:p>
    <w:p w14:paraId="6A613A4E" w14:textId="3941010C" w:rsidR="00CD0787" w:rsidRDefault="0065111A" w:rsidP="006511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66E40">
        <w:rPr>
          <w:rFonts w:ascii="Times New Roman" w:hAnsi="Times New Roman" w:cs="Times New Roman"/>
          <w:sz w:val="24"/>
          <w:szCs w:val="24"/>
        </w:rPr>
        <w:t>Department of Epidemiology, College of Public Health, Zhengzhou University, Zhengzhou 450001, China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DD1FD95" w14:textId="47DFD0FD" w:rsidR="0065111A" w:rsidRDefault="0065111A" w:rsidP="006511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19D95E" w14:textId="69B4AE95" w:rsidR="00A70243" w:rsidRDefault="00A70243" w:rsidP="006511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539A7640" w14:textId="67B75335" w:rsidR="00A70243" w:rsidRDefault="00A70243" w:rsidP="006511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81B11E" w14:textId="406F60EB" w:rsidR="0065111A" w:rsidRDefault="0065111A" w:rsidP="00A7024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0243">
        <w:rPr>
          <w:rFonts w:ascii="Times New Roman" w:hAnsi="Times New Roman" w:cs="Times New Roman"/>
          <w:b/>
          <w:sz w:val="24"/>
          <w:szCs w:val="24"/>
        </w:rPr>
        <w:t>Supplementary materials</w:t>
      </w:r>
    </w:p>
    <w:p w14:paraId="202E78F9" w14:textId="458D9BA4" w:rsidR="0065111A" w:rsidRDefault="00A70243" w:rsidP="006511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98BFA3" wp14:editId="15554AF2">
            <wp:extent cx="5274310" cy="15424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F0AC5" w14:textId="2431A933" w:rsidR="0065111A" w:rsidRDefault="00A70243" w:rsidP="0065111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A70243">
        <w:rPr>
          <w:rFonts w:ascii="Times New Roman" w:eastAsia="宋体" w:hAnsi="Times New Roman" w:cs="Times New Roman"/>
          <w:b/>
          <w:sz w:val="24"/>
          <w:szCs w:val="24"/>
        </w:rPr>
        <w:t>Fig.1 An overview of COVID-19 epidemic in Henan and Zhejiang Province</w:t>
      </w:r>
      <w:r w:rsidRPr="00A7024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869A3">
        <w:rPr>
          <w:rFonts w:ascii="Times New Roman" w:eastAsia="宋体" w:hAnsi="Times New Roman" w:cs="Times New Roman"/>
          <w:sz w:val="24"/>
          <w:szCs w:val="24"/>
        </w:rPr>
        <w:t>(A): The number of cumulative</w:t>
      </w:r>
      <w:r>
        <w:rPr>
          <w:rFonts w:ascii="Times New Roman" w:eastAsia="宋体" w:hAnsi="Times New Roman" w:cs="Times New Roman"/>
          <w:sz w:val="24"/>
          <w:szCs w:val="24"/>
        </w:rPr>
        <w:t>/existing</w:t>
      </w:r>
      <w:r w:rsidRPr="00C869A3">
        <w:rPr>
          <w:rFonts w:ascii="Times New Roman" w:eastAsia="宋体" w:hAnsi="Times New Roman" w:cs="Times New Roman"/>
          <w:sz w:val="24"/>
          <w:szCs w:val="24"/>
        </w:rPr>
        <w:t xml:space="preserve"> laboratory-confirmed cases</w:t>
      </w:r>
      <w:r>
        <w:rPr>
          <w:rFonts w:ascii="Times New Roman" w:eastAsia="宋体" w:hAnsi="Times New Roman" w:cs="Times New Roman"/>
          <w:sz w:val="24"/>
          <w:szCs w:val="24"/>
        </w:rPr>
        <w:t xml:space="preserve"> in Henan</w:t>
      </w:r>
      <w:r w:rsidRPr="00C869A3">
        <w:rPr>
          <w:rFonts w:ascii="Times New Roman" w:eastAsia="宋体" w:hAnsi="Times New Roman" w:cs="Times New Roman"/>
          <w:sz w:val="24"/>
          <w:szCs w:val="24"/>
        </w:rPr>
        <w:t>; (B) The number of cumulative</w:t>
      </w:r>
      <w:r>
        <w:rPr>
          <w:rFonts w:ascii="Times New Roman" w:eastAsia="宋体" w:hAnsi="Times New Roman" w:cs="Times New Roman"/>
          <w:sz w:val="24"/>
          <w:szCs w:val="24"/>
        </w:rPr>
        <w:t>/existing</w:t>
      </w:r>
      <w:r w:rsidRPr="00C869A3">
        <w:rPr>
          <w:rFonts w:ascii="Times New Roman" w:eastAsia="宋体" w:hAnsi="Times New Roman" w:cs="Times New Roman"/>
          <w:sz w:val="24"/>
          <w:szCs w:val="24"/>
        </w:rPr>
        <w:t xml:space="preserve"> laboratory-confirmed cases</w:t>
      </w:r>
      <w:r>
        <w:rPr>
          <w:rFonts w:ascii="Times New Roman" w:eastAsia="宋体" w:hAnsi="Times New Roman" w:cs="Times New Roman"/>
          <w:sz w:val="24"/>
          <w:szCs w:val="24"/>
        </w:rPr>
        <w:t xml:space="preserve"> in Zhejiang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2034C193" w14:textId="22F2F926" w:rsidR="00A70243" w:rsidRDefault="00A70243" w:rsidP="006511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4CEAFD" w14:textId="5B0E1CB6" w:rsidR="00A70243" w:rsidRDefault="00A70243" w:rsidP="006511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70626F" w14:textId="3D7D20E1" w:rsidR="00A70243" w:rsidRDefault="00A70243" w:rsidP="006511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632871" w14:textId="6B131C37" w:rsidR="00A70243" w:rsidRDefault="00A70243" w:rsidP="006511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pPr w:leftFromText="180" w:rightFromText="180" w:tblpY="636"/>
        <w:tblW w:w="5000" w:type="pct"/>
        <w:tblLook w:val="04A0" w:firstRow="1" w:lastRow="0" w:firstColumn="1" w:lastColumn="0" w:noHBand="0" w:noVBand="1"/>
      </w:tblPr>
      <w:tblGrid>
        <w:gridCol w:w="2173"/>
        <w:gridCol w:w="1741"/>
        <w:gridCol w:w="2028"/>
        <w:gridCol w:w="1160"/>
        <w:gridCol w:w="1204"/>
      </w:tblGrid>
      <w:tr w:rsidR="00A70243" w14:paraId="36D69213" w14:textId="77777777" w:rsidTr="00DF1629">
        <w:tc>
          <w:tcPr>
            <w:tcW w:w="1308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14:paraId="25769AD5" w14:textId="77777777" w:rsidR="00A70243" w:rsidRDefault="00A70243" w:rsidP="00DF162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Province and variables</w:t>
            </w:r>
          </w:p>
        </w:tc>
        <w:tc>
          <w:tcPr>
            <w:tcW w:w="1048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14:paraId="521E9161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Zhejiang  </w:t>
            </w:r>
            <w:r w:rsidRPr="00671006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 </w:t>
            </w:r>
            <w:r w:rsidRPr="00671006"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1221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14:paraId="79BC1252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Henan</w:t>
            </w:r>
            <w:r w:rsidRPr="00671006">
              <w:rPr>
                <w:rFonts w:ascii="Times New Roman" w:hAnsi="Times New Roman" w:cs="Times New Roman"/>
                <w:kern w:val="2"/>
                <w:sz w:val="21"/>
                <w:szCs w:val="21"/>
              </w:rPr>
              <w:t xml:space="preserve"> </w:t>
            </w:r>
            <w:r w:rsidRPr="00671006"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698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14:paraId="3F17DD0F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sym w:font="Symbol" w:char="0063"/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25" w:type="pct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14:paraId="1188594D" w14:textId="77777777" w:rsidR="00A70243" w:rsidRPr="00BD6C58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D6C58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</w:tr>
      <w:tr w:rsidR="00A70243" w14:paraId="301C04B4" w14:textId="77777777" w:rsidTr="00DF1629">
        <w:tc>
          <w:tcPr>
            <w:tcW w:w="1308" w:type="pc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</w:tcPr>
          <w:p w14:paraId="60AEB818" w14:textId="77777777" w:rsidR="00A70243" w:rsidRDefault="00A70243" w:rsidP="00DF162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Overview of age     </w:t>
            </w:r>
          </w:p>
        </w:tc>
        <w:tc>
          <w:tcPr>
            <w:tcW w:w="104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9D95EB7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1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3135ED6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929EEBD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8B8AEF1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77652336" w14:textId="77777777" w:rsidTr="00DF1629">
        <w:tc>
          <w:tcPr>
            <w:tcW w:w="1308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DED4D39" w14:textId="77777777" w:rsidR="00A70243" w:rsidRDefault="00A70243" w:rsidP="00DF1629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-18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53B869C2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30(2.8%)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64BE2073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53(4.2%)</w:t>
            </w:r>
          </w:p>
        </w:tc>
        <w:tc>
          <w:tcPr>
            <w:tcW w:w="69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CEFC7F9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.402</w:t>
            </w:r>
          </w:p>
        </w:tc>
        <w:tc>
          <w:tcPr>
            <w:tcW w:w="72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5D78063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.065</w:t>
            </w:r>
          </w:p>
        </w:tc>
      </w:tr>
      <w:tr w:rsidR="00A70243" w14:paraId="5481F85B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7E04D93B" w14:textId="77777777" w:rsidR="00A70243" w:rsidRDefault="00A70243" w:rsidP="00DF1629">
            <w:pPr>
              <w:wordWrap w:val="0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1B0EAE23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1044(97.2%)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1D3B3861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1205(95.8%)</w:t>
            </w:r>
          </w:p>
        </w:tc>
        <w:tc>
          <w:tcPr>
            <w:tcW w:w="69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3EE958B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2EBA0BA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1D2D934B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19218D68" w14:textId="77777777" w:rsidR="00A70243" w:rsidRDefault="00A70243" w:rsidP="00DF162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Total 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373A9A29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074(100%)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5E38E664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258(100%)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47EB7FD1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0934793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6B7346DD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78786342" w14:textId="77777777" w:rsidR="00A70243" w:rsidRDefault="00A70243" w:rsidP="00DF1629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9-35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3D84D1F7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220(20.5%)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2B77B54B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363(28.9%)</w:t>
            </w:r>
          </w:p>
        </w:tc>
        <w:tc>
          <w:tcPr>
            <w:tcW w:w="698" w:type="pct"/>
            <w:vMerge w:val="restart"/>
            <w:tcBorders>
              <w:top w:val="nil"/>
              <w:left w:val="nil"/>
              <w:right w:val="nil"/>
            </w:tcBorders>
          </w:tcPr>
          <w:p w14:paraId="2A72B971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1.653</w:t>
            </w:r>
          </w:p>
        </w:tc>
        <w:tc>
          <w:tcPr>
            <w:tcW w:w="725" w:type="pct"/>
            <w:vMerge w:val="restart"/>
            <w:tcBorders>
              <w:top w:val="nil"/>
              <w:left w:val="nil"/>
              <w:right w:val="nil"/>
            </w:tcBorders>
          </w:tcPr>
          <w:p w14:paraId="0E40EA90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E37A3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A70243" w14:paraId="6A72EE51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40728119" w14:textId="77777777" w:rsidR="00A70243" w:rsidRDefault="00A70243" w:rsidP="00DF1629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thers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03CF7CD2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854(79.5%)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49F42482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895(71.1%)</w:t>
            </w:r>
          </w:p>
        </w:tc>
        <w:tc>
          <w:tcPr>
            <w:tcW w:w="698" w:type="pct"/>
            <w:vMerge/>
            <w:tcBorders>
              <w:left w:val="nil"/>
              <w:bottom w:val="nil"/>
              <w:right w:val="nil"/>
            </w:tcBorders>
          </w:tcPr>
          <w:p w14:paraId="36296D1D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vMerge/>
            <w:tcBorders>
              <w:left w:val="nil"/>
              <w:bottom w:val="nil"/>
              <w:right w:val="nil"/>
            </w:tcBorders>
          </w:tcPr>
          <w:p w14:paraId="6E4BBBDD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70A3EC1A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562D7BF5" w14:textId="77777777" w:rsidR="00A70243" w:rsidRDefault="00A70243" w:rsidP="00DF162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Total 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29F93A60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074(100%)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59413C95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258(100%)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36BDF373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0315C05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54B4F880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5BA59BCD" w14:textId="77777777" w:rsidR="00A70243" w:rsidRDefault="00A70243" w:rsidP="00DF1629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6-59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7B56F923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604(56.2%)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52A0A29C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652(51.8%)</w:t>
            </w:r>
          </w:p>
        </w:tc>
        <w:tc>
          <w:tcPr>
            <w:tcW w:w="69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8B0DEA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.534</w:t>
            </w:r>
          </w:p>
        </w:tc>
        <w:tc>
          <w:tcPr>
            <w:tcW w:w="72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CA1C2A5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.033</w:t>
            </w:r>
          </w:p>
        </w:tc>
      </w:tr>
      <w:tr w:rsidR="00A70243" w14:paraId="0A96B4EA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3DAE280F" w14:textId="77777777" w:rsidR="00A70243" w:rsidRDefault="00A70243" w:rsidP="00DF1629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thers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5D438DF5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470(43.8%)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03A9C6ED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606(48.2%)</w:t>
            </w:r>
          </w:p>
        </w:tc>
        <w:tc>
          <w:tcPr>
            <w:tcW w:w="69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3411A30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3965DBC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5436D062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52A730A6" w14:textId="77777777" w:rsidR="00A70243" w:rsidRDefault="00A70243" w:rsidP="00DF162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Total 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7302409F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074(100%)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3875F851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258(100%)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20C40C47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1C17B2E6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3068AC53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55E52D98" w14:textId="77777777" w:rsidR="00A70243" w:rsidRDefault="00A70243" w:rsidP="00DF1629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01630">
              <w:rPr>
                <w:rFonts w:ascii="Times New Roman" w:hAnsi="Times New Roman" w:cs="Times New Roman"/>
                <w:szCs w:val="21"/>
              </w:rPr>
              <w:t>≥60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541312EF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218(20.3</w:t>
            </w:r>
            <w:r w:rsidRPr="001E2674">
              <w:rPr>
                <w:rFonts w:ascii="Times New Roman" w:hAnsi="Times New Roman" w:cs="Times New Roman"/>
                <w:szCs w:val="21"/>
              </w:rPr>
              <w:t>%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7ACA382E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190(15.1%)</w:t>
            </w:r>
          </w:p>
        </w:tc>
        <w:tc>
          <w:tcPr>
            <w:tcW w:w="69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ADA495A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0.831</w:t>
            </w:r>
          </w:p>
        </w:tc>
        <w:tc>
          <w:tcPr>
            <w:tcW w:w="72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3CD949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A70243" w14:paraId="2F573307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3AA7A7B9" w14:textId="77777777" w:rsidR="00A70243" w:rsidRDefault="00A70243" w:rsidP="00DF1629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Other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4CDA2731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856(79.7%)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681E6B79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1068(84.9%)</w:t>
            </w:r>
          </w:p>
        </w:tc>
        <w:tc>
          <w:tcPr>
            <w:tcW w:w="69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20DF7A4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CE243FE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3D13D731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3F4D5F85" w14:textId="77777777" w:rsidR="00A70243" w:rsidRDefault="00A70243" w:rsidP="00DF162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Total 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16565234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074(100%)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089C430D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258(100%)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6DC4F900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38916671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02234522" w14:textId="77777777" w:rsidTr="00DF1629">
        <w:tc>
          <w:tcPr>
            <w:tcW w:w="1308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D3339FC" w14:textId="77777777" w:rsidR="00A70243" w:rsidRDefault="00A70243" w:rsidP="00DF162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Imported case age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71444173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628FCEDD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41FFD851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0F1A61B6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34D4C04F" w14:textId="77777777" w:rsidTr="00DF1629">
        <w:tc>
          <w:tcPr>
            <w:tcW w:w="1308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E1FDDCE" w14:textId="77777777" w:rsidR="00A70243" w:rsidRDefault="00A70243" w:rsidP="00DF1629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9-35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478CE102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115(24.0%)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02A0EAEA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244(36.4%)</w:t>
            </w:r>
          </w:p>
        </w:tc>
        <w:tc>
          <w:tcPr>
            <w:tcW w:w="69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260B6AC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0.023</w:t>
            </w:r>
          </w:p>
        </w:tc>
        <w:tc>
          <w:tcPr>
            <w:tcW w:w="72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34CD003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A70243" w14:paraId="01AF9DC6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60E25989" w14:textId="77777777" w:rsidR="00A70243" w:rsidRDefault="00A70243" w:rsidP="00DF1629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thers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6691CE82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364(76.0%)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02AC4718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426(63.6%)</w:t>
            </w:r>
          </w:p>
        </w:tc>
        <w:tc>
          <w:tcPr>
            <w:tcW w:w="69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6300C7B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C5B9D56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16BFE274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49446AE1" w14:textId="77777777" w:rsidR="00A70243" w:rsidRDefault="00A70243" w:rsidP="00DF162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Total 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60C50B30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79</w:t>
            </w:r>
            <w:r w:rsidRPr="00E24ADC">
              <w:rPr>
                <w:rFonts w:ascii="Times New Roman" w:hAnsi="Times New Roman" w:cs="Times New Roman"/>
                <w:szCs w:val="21"/>
              </w:rPr>
              <w:t>(100%)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024B0BEE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70</w:t>
            </w:r>
            <w:r w:rsidRPr="00E24ADC">
              <w:rPr>
                <w:rFonts w:ascii="Times New Roman" w:hAnsi="Times New Roman" w:cs="Times New Roman"/>
                <w:szCs w:val="21"/>
              </w:rPr>
              <w:t>(100%)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1415549F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115C2338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7EEF8338" w14:textId="77777777" w:rsidTr="00DF1629">
        <w:tc>
          <w:tcPr>
            <w:tcW w:w="1308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A5F3E14" w14:textId="77777777" w:rsidR="00A70243" w:rsidRPr="00340B6E" w:rsidRDefault="00A70243" w:rsidP="00DF1629">
            <w:pPr>
              <w:rPr>
                <w:rFonts w:ascii="Times New Roman" w:hAnsi="Times New Roman" w:cs="Times New Roman"/>
                <w:szCs w:val="21"/>
              </w:rPr>
            </w:pPr>
            <w:r w:rsidRPr="00CA0E07">
              <w:rPr>
                <w:rFonts w:ascii="Times New Roman" w:hAnsi="Times New Roman" w:cs="Times New Roman"/>
                <w:szCs w:val="21"/>
              </w:rPr>
              <w:t>Urban</w:t>
            </w:r>
            <w:r>
              <w:rPr>
                <w:rFonts w:ascii="Times New Roman" w:hAnsi="Times New Roman" w:cs="Times New Roman"/>
                <w:szCs w:val="21"/>
              </w:rPr>
              <w:t xml:space="preserve"> case age 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12DD591D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50B06AD3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</w:tcPr>
          <w:p w14:paraId="1AFF10D3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</w:tcPr>
          <w:p w14:paraId="46351EE8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4CF3CC28" w14:textId="77777777" w:rsidTr="00DF1629">
        <w:tc>
          <w:tcPr>
            <w:tcW w:w="1308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589EC7C" w14:textId="77777777" w:rsidR="00A70243" w:rsidRDefault="00A70243" w:rsidP="00DF1629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01630">
              <w:rPr>
                <w:rFonts w:ascii="Times New Roman" w:hAnsi="Times New Roman" w:cs="Times New Roman"/>
                <w:szCs w:val="21"/>
              </w:rPr>
              <w:t>≥60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574235AD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180(21.6%)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22120584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104(16.7%)</w:t>
            </w:r>
          </w:p>
        </w:tc>
        <w:tc>
          <w:tcPr>
            <w:tcW w:w="69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86A605D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.598</w:t>
            </w:r>
          </w:p>
        </w:tc>
        <w:tc>
          <w:tcPr>
            <w:tcW w:w="72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3FF873C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.021</w:t>
            </w:r>
          </w:p>
        </w:tc>
      </w:tr>
      <w:tr w:rsidR="00A70243" w14:paraId="3E294BB3" w14:textId="77777777" w:rsidTr="00DF1629">
        <w:tc>
          <w:tcPr>
            <w:tcW w:w="1308" w:type="pct"/>
            <w:tcBorders>
              <w:top w:val="nil"/>
              <w:left w:val="nil"/>
              <w:bottom w:val="nil"/>
              <w:right w:val="nil"/>
            </w:tcBorders>
          </w:tcPr>
          <w:p w14:paraId="3FEBFFAF" w14:textId="77777777" w:rsidR="00A70243" w:rsidRPr="00801630" w:rsidRDefault="00A70243" w:rsidP="00DF1629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Other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</w:tcPr>
          <w:p w14:paraId="5BBCBEA7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54(78.4%)</w:t>
            </w:r>
          </w:p>
        </w:tc>
        <w:tc>
          <w:tcPr>
            <w:tcW w:w="1221" w:type="pct"/>
            <w:tcBorders>
              <w:top w:val="nil"/>
              <w:left w:val="nil"/>
              <w:bottom w:val="nil"/>
              <w:right w:val="nil"/>
            </w:tcBorders>
          </w:tcPr>
          <w:p w14:paraId="72EB03F3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517(83.3%)</w:t>
            </w:r>
          </w:p>
        </w:tc>
        <w:tc>
          <w:tcPr>
            <w:tcW w:w="69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D038813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B88120D" w14:textId="77777777" w:rsidR="00A70243" w:rsidRDefault="00A70243" w:rsidP="00DF162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0243" w14:paraId="5640A5E9" w14:textId="77777777" w:rsidTr="00DF1629">
        <w:tc>
          <w:tcPr>
            <w:tcW w:w="1308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149D6BC" w14:textId="77777777" w:rsidR="00A70243" w:rsidRDefault="00A70243" w:rsidP="00DF162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Total 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8BFD9CB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34</w:t>
            </w:r>
            <w:r w:rsidRPr="00E24ADC">
              <w:rPr>
                <w:rFonts w:ascii="Times New Roman" w:hAnsi="Times New Roman" w:cs="Times New Roman"/>
                <w:szCs w:val="21"/>
              </w:rPr>
              <w:t>(100%)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312FF04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21</w:t>
            </w:r>
            <w:r w:rsidRPr="00E24ADC">
              <w:rPr>
                <w:rFonts w:ascii="Times New Roman" w:hAnsi="Times New Roman" w:cs="Times New Roman"/>
                <w:szCs w:val="21"/>
              </w:rPr>
              <w:t>(100%)</w:t>
            </w:r>
          </w:p>
        </w:tc>
        <w:tc>
          <w:tcPr>
            <w:tcW w:w="698" w:type="pct"/>
            <w:vMerge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ACDEDC1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5" w:type="pct"/>
            <w:vMerge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926F2E3" w14:textId="77777777" w:rsidR="00A70243" w:rsidRDefault="00A70243" w:rsidP="00DF16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572E476A" w14:textId="22858C4E" w:rsidR="00A70243" w:rsidRPr="0065111A" w:rsidRDefault="00A70243" w:rsidP="00A70243">
      <w:pPr>
        <w:spacing w:line="480" w:lineRule="auto"/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T</w:t>
      </w:r>
      <w:r w:rsidRPr="00CA0E07">
        <w:rPr>
          <w:rFonts w:ascii="Times New Roman" w:hAnsi="Times New Roman" w:cs="Times New Roman"/>
          <w:b/>
          <w:kern w:val="0"/>
          <w:sz w:val="24"/>
          <w:szCs w:val="24"/>
        </w:rPr>
        <w:t>able 1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r w:rsidRPr="00307B5F">
        <w:rPr>
          <w:rFonts w:ascii="Times New Roman" w:hAnsi="Times New Roman" w:cs="Times New Roman"/>
          <w:b/>
          <w:kern w:val="0"/>
          <w:sz w:val="24"/>
          <w:szCs w:val="24"/>
        </w:rPr>
        <w:t>Detailed comparison of age groups</w:t>
      </w:r>
    </w:p>
    <w:sectPr w:rsidR="00A70243" w:rsidRPr="006511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4F54DF" w14:textId="77777777" w:rsidR="00F43C5D" w:rsidRDefault="00F43C5D" w:rsidP="0065111A">
      <w:r>
        <w:separator/>
      </w:r>
    </w:p>
  </w:endnote>
  <w:endnote w:type="continuationSeparator" w:id="0">
    <w:p w14:paraId="11FF3DC2" w14:textId="77777777" w:rsidR="00F43C5D" w:rsidRDefault="00F43C5D" w:rsidP="00651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FDA87C" w14:textId="77777777" w:rsidR="00F43C5D" w:rsidRDefault="00F43C5D" w:rsidP="0065111A">
      <w:r>
        <w:separator/>
      </w:r>
    </w:p>
  </w:footnote>
  <w:footnote w:type="continuationSeparator" w:id="0">
    <w:p w14:paraId="7BF7A684" w14:textId="77777777" w:rsidR="00F43C5D" w:rsidRDefault="00F43C5D" w:rsidP="006511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192"/>
    <w:rsid w:val="00063192"/>
    <w:rsid w:val="0065111A"/>
    <w:rsid w:val="00A70243"/>
    <w:rsid w:val="00CD0787"/>
    <w:rsid w:val="00F43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E94676"/>
  <w15:chartTrackingRefBased/>
  <w15:docId w15:val="{D319A734-55E7-4ED9-919E-549CBCB76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511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1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11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1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111A"/>
    <w:rPr>
      <w:sz w:val="18"/>
      <w:szCs w:val="18"/>
    </w:rPr>
  </w:style>
  <w:style w:type="table" w:customStyle="1" w:styleId="1">
    <w:name w:val="网格型1"/>
    <w:basedOn w:val="a1"/>
    <w:uiPriority w:val="39"/>
    <w:qFormat/>
    <w:rsid w:val="00A7024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Epidemiology</dc:creator>
  <cp:keywords/>
  <dc:description/>
  <cp:lastModifiedBy>Epidemiology</cp:lastModifiedBy>
  <cp:revision>2</cp:revision>
  <dcterms:created xsi:type="dcterms:W3CDTF">2020-03-12T03:40:00Z</dcterms:created>
  <dcterms:modified xsi:type="dcterms:W3CDTF">2020-03-13T08:00:00Z</dcterms:modified>
</cp:coreProperties>
</file>